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6471" w:rsidRDefault="00616471" w:rsidP="00616471">
      <w:pPr>
        <w:spacing w:after="0" w:line="240" w:lineRule="auto"/>
        <w:ind w:firstLine="851"/>
        <w:jc w:val="center"/>
        <w:rPr>
          <w:rFonts w:ascii="Times New Roman" w:hAnsi="Times New Roman" w:cs="Times New Roman"/>
          <w:b/>
          <w:sz w:val="28"/>
          <w:szCs w:val="28"/>
        </w:rPr>
      </w:pPr>
      <w:r w:rsidRPr="00616471">
        <w:rPr>
          <w:rFonts w:ascii="Times New Roman" w:hAnsi="Times New Roman" w:cs="Times New Roman"/>
          <w:b/>
          <w:sz w:val="28"/>
          <w:szCs w:val="28"/>
        </w:rPr>
        <w:t>Бағалау əдістеріне қойылатын талаптар</w:t>
      </w:r>
    </w:p>
    <w:p w:rsidR="00616471" w:rsidRPr="00616471" w:rsidRDefault="00616471" w:rsidP="00616471">
      <w:pPr>
        <w:spacing w:after="0" w:line="240" w:lineRule="auto"/>
        <w:ind w:firstLine="851"/>
        <w:jc w:val="center"/>
        <w:rPr>
          <w:rFonts w:ascii="Times New Roman" w:hAnsi="Times New Roman" w:cs="Times New Roman"/>
          <w:b/>
          <w:sz w:val="28"/>
          <w:szCs w:val="28"/>
        </w:rPr>
      </w:pP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Қазақстан Республикасы Үкіметінің 2013 жылғы 12 ақпандағы №124 қаулысымен бекітілген «Жылжымайтын мүліктің құнын бағалау» бағалау стандарты бойынша, жылжымайтын мүліктің нарықтық немесе өзге құнын белгілеу кірістік, шығындық жəне салыстырмалы амалдарға топтастырылған бағалау əдістерін қолдану арқылы жүргізіледі. Бағалау əдістеріне айқындалған анық  талаптар қойылады.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Стандарт бойынша бағалау əдістерін таңдау жəне қолдану кезінде бағалаушы төменде көрсетілген негізгі талаптарды сақтайды: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1) бағалау нысанасы мен айқындалатын құн түрін сəйкестендіреді;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2) жылжымайтын мүлікке бағалау жүргізу кезінде пайдаланылатын ақпараттың шынайылығын қамтамасыз етеді;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3) құқықтық талдау жүргізеді, мүліктік құқықтар мен ауыртпалықтарды сəйкестендіреді;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4) бағалау əдістерін таңдауды негіздейді;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5) бағалау туралы есепте шынайы деректерді, есептік көрсеткіштерді жəне олардың екіұшты түсіндірілуіне жол бермейтін негізделген нəтижелерді толық əрі түсінікті жазуды қамтамасыз етеді.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Бағалауды жүргізу тəртібі бағалауды айқындау жəне деректерді алдын ала талдау, іріктеу, жинаудан қалыптасады</w:t>
      </w:r>
      <w:r>
        <w:rPr>
          <w:rFonts w:ascii="Times New Roman" w:hAnsi="Times New Roman" w:cs="Times New Roman"/>
          <w:sz w:val="28"/>
          <w:szCs w:val="28"/>
        </w:rPr>
        <w:t>. Бағалау тапсырмасын айқындау:</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1) бағаланатын мүлікті сəйкестендіру, сол жерге барып тексеру;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2) мүліктік құқықтарды сəйкестендіру;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3) бағалау нысанасын, пайдалану саласын  нақтылау;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4) бағалау базасы мен құн түрін қалыптастыру;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5) бағалау күндерін келісу;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6) өзге де шектейтін жағдайларды айқындау;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7) бағалау туралы шарт жасаудан қалыптасады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Деректерді алдын ала талдау, іріктеу жəне жинау: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1) құжаттарды, жылжымайтын мүлік объектісі туралы өзге де мəліметтерді жинау, өңдеу жəне талдау;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2) өңірдегі, қаладағы жəне бағалау объектісі жеріндегі əлеуметтікэкономикалық жəне экологиялық ахуалды жалпы талдау; </w:t>
      </w:r>
    </w:p>
    <w:p w:rsidR="00616471" w:rsidRP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3) ұқсас мүлікке сұраныс пен ұсынысты талдау;</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4) бағаланатын жылжымайтын мүлікті неғұрлым тиімді пайдалануды талдаудан тұрады.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Бағалау объектісінің нарықтық немесе өзге құнын белгілеу бойынша есептеулер, амалдар жəне бағаның əдістерінің қолдануында,  бағалаудың келесі əдістерімен орындалады: </w:t>
      </w:r>
    </w:p>
    <w:p w:rsidR="00616471" w:rsidRPr="00616471" w:rsidRDefault="00616471" w:rsidP="00616471">
      <w:pPr>
        <w:spacing w:after="0" w:line="240" w:lineRule="auto"/>
        <w:ind w:firstLine="851"/>
        <w:jc w:val="both"/>
        <w:rPr>
          <w:rFonts w:ascii="Times New Roman" w:hAnsi="Times New Roman" w:cs="Times New Roman"/>
          <w:b/>
          <w:sz w:val="28"/>
          <w:szCs w:val="28"/>
        </w:rPr>
      </w:pPr>
      <w:r w:rsidRPr="00616471">
        <w:rPr>
          <w:rFonts w:ascii="Times New Roman" w:hAnsi="Times New Roman" w:cs="Times New Roman"/>
          <w:b/>
          <w:sz w:val="28"/>
          <w:szCs w:val="28"/>
        </w:rPr>
        <w:t xml:space="preserve">1) кірістік амал; </w:t>
      </w:r>
    </w:p>
    <w:p w:rsidR="00616471" w:rsidRPr="00616471" w:rsidRDefault="00616471" w:rsidP="00616471">
      <w:pPr>
        <w:spacing w:after="0" w:line="240" w:lineRule="auto"/>
        <w:ind w:firstLine="851"/>
        <w:jc w:val="both"/>
        <w:rPr>
          <w:rFonts w:ascii="Times New Roman" w:hAnsi="Times New Roman" w:cs="Times New Roman"/>
          <w:b/>
          <w:sz w:val="28"/>
          <w:szCs w:val="28"/>
        </w:rPr>
      </w:pPr>
      <w:r w:rsidRPr="00616471">
        <w:rPr>
          <w:rFonts w:ascii="Times New Roman" w:hAnsi="Times New Roman" w:cs="Times New Roman"/>
          <w:b/>
          <w:sz w:val="28"/>
          <w:szCs w:val="28"/>
        </w:rPr>
        <w:t xml:space="preserve">2) шығындық амал. </w:t>
      </w:r>
    </w:p>
    <w:p w:rsidR="00616471" w:rsidRPr="00616471" w:rsidRDefault="00616471" w:rsidP="00616471">
      <w:pPr>
        <w:spacing w:after="0" w:line="240" w:lineRule="auto"/>
        <w:ind w:firstLine="851"/>
        <w:jc w:val="both"/>
        <w:rPr>
          <w:rFonts w:ascii="Times New Roman" w:hAnsi="Times New Roman" w:cs="Times New Roman"/>
          <w:b/>
          <w:sz w:val="28"/>
          <w:szCs w:val="28"/>
        </w:rPr>
      </w:pPr>
      <w:r w:rsidRPr="00616471">
        <w:rPr>
          <w:rFonts w:ascii="Times New Roman" w:hAnsi="Times New Roman" w:cs="Times New Roman"/>
          <w:b/>
          <w:sz w:val="28"/>
          <w:szCs w:val="28"/>
        </w:rPr>
        <w:t xml:space="preserve">3) салыстырмалы амал.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Бағалаудағы үш амалы бір-біріне тəуелді емес жəне шынайы ақпарат болған кезде шамасы бойынша жақын бір нарықтық құнды беруге тиіс. Алайда практикада түрлі амалдарды қолдану нəтижесінде алынған құнының есептік </w:t>
      </w:r>
      <w:r w:rsidRPr="00616471">
        <w:rPr>
          <w:rFonts w:ascii="Times New Roman" w:hAnsi="Times New Roman" w:cs="Times New Roman"/>
          <w:sz w:val="28"/>
          <w:szCs w:val="28"/>
        </w:rPr>
        <w:lastRenderedPageBreak/>
        <w:t>шамалары өзара тең емес жəне сатылық талдау əдісімен не осы баға үшін басқа да тиімді математикалық əдіспен жүргізілетін бағалау нəтижелерін келісуді талап етеді. Бағаланатын мүліктің түріне жəне басымдықтарды бағалау мақсаттарына қарай қолданылатын əдістер өзгеруі мүмкін. Дамыған нарық жағдайында нарықтық амал басым деп есептеледі.</w:t>
      </w:r>
    </w:p>
    <w:p w:rsidR="00616471" w:rsidRPr="00616471" w:rsidRDefault="00616471" w:rsidP="00616471">
      <w:pPr>
        <w:spacing w:after="0" w:line="240" w:lineRule="auto"/>
        <w:ind w:firstLine="851"/>
        <w:jc w:val="both"/>
        <w:rPr>
          <w:rFonts w:ascii="Times New Roman" w:hAnsi="Times New Roman" w:cs="Times New Roman"/>
          <w:sz w:val="28"/>
          <w:szCs w:val="28"/>
        </w:rPr>
      </w:pPr>
    </w:p>
    <w:p w:rsidR="00616471" w:rsidRPr="00616471" w:rsidRDefault="00616471" w:rsidP="00616471">
      <w:pPr>
        <w:spacing w:after="0" w:line="240" w:lineRule="auto"/>
        <w:ind w:firstLine="851"/>
        <w:jc w:val="center"/>
        <w:rPr>
          <w:rFonts w:ascii="Times New Roman" w:hAnsi="Times New Roman" w:cs="Times New Roman"/>
          <w:b/>
          <w:sz w:val="28"/>
          <w:szCs w:val="28"/>
        </w:rPr>
      </w:pPr>
      <w:r w:rsidRPr="00616471">
        <w:rPr>
          <w:rFonts w:ascii="Times New Roman" w:hAnsi="Times New Roman" w:cs="Times New Roman"/>
          <w:b/>
          <w:sz w:val="28"/>
          <w:szCs w:val="28"/>
        </w:rPr>
        <w:t>Жылжымайтын мүлік объектілерін бағалаудың кірістік амалдары</w:t>
      </w:r>
    </w:p>
    <w:p w:rsidR="00616471" w:rsidRP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Кірістік амал, яғни  кірісті капиталдандыру, дисконттау негізіндегі амал, сатып алынатын жəне сатылатын жылжымайтын мүлік объектілерінің нарықтық құнын бағалау кезінде қолданылады. Табыстық əдістердің біреуін қолдана отырып, бағалаушы əрекеттердің мынадай реттілігін сақтайды:</w:t>
      </w:r>
    </w:p>
    <w:p w:rsidR="00616471" w:rsidRP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 √ аналогтарының бағалары жəне олардың меншік иелеріне салыстыру объектілері əкелетін таза табыс шамасы туралы ақпарат жинау үшін тұрғын үй жəне коммерциялық жылжымайтын мүлік нарығына зерттеу жүргізу;</w:t>
      </w:r>
    </w:p>
    <w:p w:rsidR="00616471" w:rsidRP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 √ алынған ақпаратқа талдау жүргізу жəне оның негізінде есеп         айырысу кезеңінде күтілетін ақша ағынына болжам жасау;</w:t>
      </w:r>
    </w:p>
    <w:p w:rsidR="00616471" w:rsidRP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 √ осы жылжымайтын мүлік түріне инвесторлардың тəуекелдерін бағалау;</w:t>
      </w:r>
    </w:p>
    <w:p w:rsidR="00616471" w:rsidRP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 √ капиталға айналдыру немесе дисконттау ставкаларының есебін жүргізу;</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 √ табысты капиталға айналдыру əдістерінің біреуін қолдану: егер жылдар бойынша болжанып отырған табыс айтарлықтай өзгеретін болса, ақша ағындарын дисконттау ə</w:t>
      </w:r>
      <w:r>
        <w:rPr>
          <w:rFonts w:ascii="Times New Roman" w:hAnsi="Times New Roman" w:cs="Times New Roman"/>
          <w:sz w:val="28"/>
          <w:szCs w:val="28"/>
        </w:rPr>
        <w:t xml:space="preserve">дісі, ал  егер </w:t>
      </w:r>
      <w:r w:rsidRPr="00616471">
        <w:rPr>
          <w:rFonts w:ascii="Times New Roman" w:hAnsi="Times New Roman" w:cs="Times New Roman"/>
          <w:sz w:val="28"/>
          <w:szCs w:val="28"/>
        </w:rPr>
        <w:t xml:space="preserve">күтілетін табыстар тұрақты болса не тұрақты өзгеріп тұрса, табысты капиталға айналдыру əдісі.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Əлеуетті жалпы табыс шамасы бағаланатын жылжымайтын мүліктің жалға алу ставкасының шамасы мен алаңы туралы шынайы ақпарат негізінде жəне оны аса тиімді пайдалану кезінде бағалау объектісін жалға  беру туралы жорамалдың негізінде есептелінеді. Мұнда, жалпы табыс туралы нақты деректер жəне осы немесе ұқсас объектіні жүктеудің нақты коэффициенті негізге алынады.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Бағалау жүргізу уақытында осындай жылжымайтын мүлікті жалдау шарттарының үлгі шарттары ескеріледі. Таза операциялық табысты болжау уақытында, бағалау объектісі ретінде ескерілген бағалау объектісінің тұтынушылық сипаттамаларын, осындай жылжымайтын мүліктің сипаттамаларымен сəйкес келтіруге байланысты қажетті шығындар есептелінеді. Осындай сəйкес келтіру үшін қажет қажетті шығындардың ағымдағы құнының мөлшеріне бағалау объектісінің алынған құнын азайту жолымен тікелей капиталға айналдыру əдісі қолданылады. Сонымен қатар, таза операциялық табысты болжау үшін ақша ағындарын дисконттау əдісі қолданылады.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Қажетті шығындардың көлемін айқындау кезінде, табиғи жəне функционалдық тозу белгілерінің ескіруінің техникалық мүмкіндігі мен экономикалық орындылығы ескеріледі. Бұл ретте есепте бағалау жүргізу уақытында ескерілетін қажетті шығындар есебі келтіріледі. Операциялық </w:t>
      </w:r>
      <w:r w:rsidRPr="00616471">
        <w:rPr>
          <w:rFonts w:ascii="Times New Roman" w:hAnsi="Times New Roman" w:cs="Times New Roman"/>
          <w:sz w:val="28"/>
          <w:szCs w:val="28"/>
        </w:rPr>
        <w:lastRenderedPageBreak/>
        <w:t xml:space="preserve">шығындар бағалау күні қолданылатын бағаларға болжанады. Операциялық шығындарға болжау жасалған жағдайда жалпы табысты алуға байланысты иесінің, баланс ұстаушының  шығындары ескеріледі. Тікелей капиталға айналдыру əдісі – бағалау объектісін тұрақты пайдалануды сақтау жағдайларына сүйене отырып, шектелмеген уақыт кезеңінде кірістің шамасы тұрақты, бастапқы инвестициялар болмаған, қайтарылатын капитал мен капитал кірісі бір уақытта есепке алынған кезде құнды айқындау болып табылады.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Кірісті тікелей капиталға айналдыру əдісі бағалау рəсімдерінің мынадай реттілігін көздейді: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1) жалдау шартына, жалдау ақысының мөлшері мен жалдаудың үлгілік шарттарына  талдау жүргізу мақсатында осындай жылжымайтын мүлікті жалға алу туралы жинақталған ақпаратты немесе осы тектес жылжымайтын мүлікті пайдалану туралы ақпаратты талдау нəтижелерінің негізінде жалпы табысты болжау;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2) таза операциялық табыс жалпы табыс пен операциялық шығындардың арасындағы айырым, ренталық табыс – жер учаскесінде алынатын өнімді іске асырудан күтілетін жалпы табыстың жəне өндірістік шығындар мен өндірушінің кірісі арасындағы айырым ретінде есептеледі;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3) есептік таза операциялық кіріс ретінде бірнеше жылға табысты орташаландыру жолымен алынған бір жылға қалыпты таза операциялық табыс түсініледі;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4) капиталға айналдыру ставкалары мен оның есебін айқындаудың бағалау рəсімін таңдауды негіздеу;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5) таза операциялық табысты немесе ренталық табысты капиталға айналдыру ставкасына бөлу арқылы бағалау объектісінің құнын есептеу. Капиталға беру нормасы бойынша капиталға айналдыру əдісі – ақша ағындарының өзгеру жəне біркелкі емес түсу жағдайларына сүйене отырып, жылжымалы мүлікті пайдаланумен байланысты тəуекел дəрежесіне орай құнды айқындайды. Капиталға беру нормасы бойынша капиталға айналдыру əдісі ақша ағындарын дисконттау əдісі жəне есептік модельдер бойынша капиталға айналдыру əдістеріне бөлінеді.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Дисконттау əдісі бағалау рəсімдерінің мынадай реттілігін көздейді: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1) болжам жасау кезеңін айқындау;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2) болжам жасау кезеңінің шекараларында жылдар, тоқсан немесе айлар бойынша жалпы табысқа, операциялық шығындар мен таза операциялық табысқа (ренталық табысқа) болжам жасауды кезеңнің алдындағы таза табыс шамасы туралы деректердің негізінде желілік регрессия əдісімен жүргізу ұсынылады;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3) дисконт ставкаларын айқындаудың бағалау рəсімін таңдау негіздемесі мен оның есебі;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4) таза операциялық табыстың (ренталық табыстың) ағымдағы құн сомасы ретінде ақша ағынының ағымдағы құнын айқындау;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5) реверсиялау құнына жəне оның ағымдағы құнының есебіне болжам жасау;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lastRenderedPageBreak/>
        <w:t xml:space="preserve">6) ақша ағынының ағымдағы құны мен реверсияның ағымдағы құнының сомасы ретінде бағалау объектісінің құнын айқындау. </w:t>
      </w:r>
    </w:p>
    <w:p w:rsidR="00616471" w:rsidRP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Есептік модельдер бойынша капиталға айналдыру əдісі – капиталдан қайтару нормасы бойынша капиталға айналдыру əдісі болып табылады. Мұнда, нарықтық құнды  бағалау үшін бірінші жылға тəн табысты, табыс пен құнның болашақта өзгеру тенденциясын талдау негізінде алынған есептік модельдерді пайдалану арқылы, құнға өзгертеді.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Тікелей капиталға айналдыру əдісі бойынша, таза табыс дисконт ставкасына бөлінеді, алмодельдер бойынша капиталға айналдыру əдісінде табыс капиталға айналдыру ставкасына бөлінеді.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Мүлікті қайтару (реверсиялау) құнын, яғни терминалдық құнды  айқындау келесі бағалау рəсімдерін қолдану жолымен жүзеге асырылады: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1. болжам жасау кезеңі аралығында, пайдалану мерзімі шектелмейтін бағалау объектілеріне есептелетін терминалдық құн, есепті кезеңнің соңғы жылы алынған таза табысты Гордон моделі бойынша анықталатын капиталға айналдыру коэффициентіне бөлу арқылы есептеледі;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2. пайдалану мерзімі аяқталатын бағалау объектілері бойынша, болжамдау кезеңінің соңында, жерлерді жақсартуды жою құны жəне жер учаскесінің нарықтық құны есептелінеді. Бағалау əдістеріне қойылатын талаптар бағалау үдерісінің мақсатты түрде жүзеге асырылуын қамтамасыз етеді.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Бағалау əдістерін таңдау жəне қолдану кезінде бағалаушы келесі негізгі талаптарды сақтайды: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1) бағалау нысанасы мен айқындалатын құн түрін сəйкестендіреді;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2) жылжымайтын мүлікке бағалау жүргізу кезінде пайдаланылатын ақпараттың шынайылығын қамтамасыз етеді;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3) құқықтық талдау жүргізеді, мүліктік құқықтар мен ауыртпалықтарды сəйкестендіреді;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 xml:space="preserve">4) бағалау əдістерін таңдауды негіздейді; </w:t>
      </w:r>
    </w:p>
    <w:p w:rsidR="00616471" w:rsidRDefault="00616471" w:rsidP="00616471">
      <w:pPr>
        <w:spacing w:after="0" w:line="240" w:lineRule="auto"/>
        <w:ind w:firstLine="851"/>
        <w:jc w:val="both"/>
        <w:rPr>
          <w:rFonts w:ascii="Times New Roman" w:hAnsi="Times New Roman" w:cs="Times New Roman"/>
          <w:sz w:val="28"/>
          <w:szCs w:val="28"/>
        </w:rPr>
      </w:pPr>
      <w:r w:rsidRPr="00616471">
        <w:rPr>
          <w:rFonts w:ascii="Times New Roman" w:hAnsi="Times New Roman" w:cs="Times New Roman"/>
          <w:sz w:val="28"/>
          <w:szCs w:val="28"/>
        </w:rPr>
        <w:t>5) бағалау туралы есепте шынайы деректерді, есептік көрсеткіштерді жəне олардың екіұшты түсіндірілуіне жол бермейтін негізделген нəтижелерді толық əрі түсінікті жазуды қамтамасыз етеді.</w:t>
      </w:r>
    </w:p>
    <w:p w:rsidR="00616471" w:rsidRPr="00616471" w:rsidRDefault="00616471" w:rsidP="00616471">
      <w:pPr>
        <w:spacing w:after="0" w:line="240" w:lineRule="auto"/>
        <w:ind w:firstLine="851"/>
        <w:jc w:val="both"/>
        <w:rPr>
          <w:rFonts w:ascii="Times New Roman" w:hAnsi="Times New Roman" w:cs="Times New Roman"/>
          <w:sz w:val="28"/>
          <w:szCs w:val="28"/>
        </w:rPr>
      </w:pPr>
      <w:bookmarkStart w:id="0" w:name="_GoBack"/>
      <w:bookmarkEnd w:id="0"/>
    </w:p>
    <w:sectPr w:rsidR="00616471" w:rsidRPr="0061647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BF7"/>
    <w:rsid w:val="000B048F"/>
    <w:rsid w:val="00616471"/>
    <w:rsid w:val="00622670"/>
    <w:rsid w:val="00934B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87ED030-33AF-43D3-A83E-CD7B141FBF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1398</Words>
  <Characters>7973</Characters>
  <Application>Microsoft Office Word</Application>
  <DocSecurity>0</DocSecurity>
  <Lines>66</Lines>
  <Paragraphs>18</Paragraphs>
  <ScaleCrop>false</ScaleCrop>
  <Company>diakov.net</Company>
  <LinksUpToDate>false</LinksUpToDate>
  <CharactersWithSpaces>9353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4</cp:revision>
  <dcterms:created xsi:type="dcterms:W3CDTF">2020-08-18T16:49:00Z</dcterms:created>
  <dcterms:modified xsi:type="dcterms:W3CDTF">2020-08-19T14:01:00Z</dcterms:modified>
</cp:coreProperties>
</file>